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CSR M-OER</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09-01-2018</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Roan de Jong</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Nee</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DB/CSR</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Besluitvormend</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Nee</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pPr>
      <w:bookmarkStart w:colFirst="0" w:colLast="0" w:name="_asmrj15woskk" w:id="1"/>
      <w:bookmarkEnd w:id="1"/>
      <w:r w:rsidDel="00000000" w:rsidR="00000000" w:rsidRPr="00000000">
        <w:rPr>
          <w:rtl w:val="0"/>
        </w:rPr>
        <w:t xml:space="preserve">Inleiding</w:t>
      </w:r>
    </w:p>
    <w:p w:rsidR="00000000" w:rsidDel="00000000" w:rsidP="00000000" w:rsidRDefault="00000000" w:rsidRPr="00000000" w14:paraId="00000007">
      <w:pPr>
        <w:pageBreakBefore w:val="0"/>
        <w:rPr/>
      </w:pPr>
      <w:r w:rsidDel="00000000" w:rsidR="00000000" w:rsidRPr="00000000">
        <w:rPr>
          <w:rtl w:val="0"/>
        </w:rPr>
        <w:t xml:space="preserve">Het CvB heeft de draft-versie van de Model-OER (M-OER) doorgestuurd naar de decanen, zonder het advies van de CSR. De CSR wil deze week deze beslissing met ons overleggen en vroegen ons om hier een raadstandpunt over te hebben. </w:t>
      </w:r>
      <w:r w:rsidDel="00000000" w:rsidR="00000000" w:rsidRPr="00000000">
        <w:rPr>
          <w:rtl w:val="0"/>
        </w:rPr>
      </w:r>
    </w:p>
    <w:p w:rsidR="00000000" w:rsidDel="00000000" w:rsidP="00000000" w:rsidRDefault="00000000" w:rsidRPr="00000000" w14:paraId="00000008">
      <w:pPr>
        <w:pStyle w:val="Heading1"/>
        <w:pageBreakBefore w:val="0"/>
        <w:pBdr>
          <w:top w:space="0" w:sz="0" w:val="nil"/>
          <w:left w:space="0" w:sz="0" w:val="nil"/>
          <w:bottom w:space="0" w:sz="0" w:val="nil"/>
          <w:right w:space="0" w:sz="0" w:val="nil"/>
          <w:between w:space="0" w:sz="0" w:val="nil"/>
        </w:pBdr>
        <w:shd w:fill="auto" w:val="clear"/>
        <w:rPr/>
      </w:pPr>
      <w:bookmarkStart w:colFirst="0" w:colLast="0" w:name="_gkjvo2emvg75" w:id="2"/>
      <w:bookmarkEnd w:id="2"/>
      <w:r w:rsidDel="00000000" w:rsidR="00000000" w:rsidRPr="00000000">
        <w:rPr>
          <w:rtl w:val="0"/>
        </w:rPr>
        <w:t xml:space="preserve">Status</w:t>
      </w:r>
    </w:p>
    <w:p w:rsidR="00000000" w:rsidDel="00000000" w:rsidP="00000000" w:rsidRDefault="00000000" w:rsidRPr="00000000" w14:paraId="00000009">
      <w:pPr>
        <w:pageBreakBefore w:val="0"/>
        <w:rPr/>
      </w:pPr>
      <w:r w:rsidDel="00000000" w:rsidR="00000000" w:rsidRPr="00000000">
        <w:rPr>
          <w:rtl w:val="0"/>
        </w:rPr>
        <w:t xml:space="preserve">De CSR heeft volgens het reglement voor de CSR artikel 12 lid 1j adviesrecht over de M-OER alvorens het CvB er een besluit over neemt. Door meerdere omstandigheden is het ontwerp voor de M-OER later dan gepland, zo heeft de werkgroep vertraging opgelopen en is er veel ziekte bij de afdeling bestuurszaken. Hierom heeft het CvB de draftop 11 december alvast doorgestuurd naar decanen met de kanttekening dat de CSR er nog geen advies over heeft uitgebracht en er dus nog wijzigingen kunnen komen. Zo kunnen faculteiten alvast de wijzigingen overnemen in hun draft voor de OER'en en hun eigen wijzigingen voorstellen.</w:t>
      </w:r>
    </w:p>
    <w:p w:rsidR="00000000" w:rsidDel="00000000" w:rsidP="00000000" w:rsidRDefault="00000000" w:rsidRPr="00000000" w14:paraId="0000000A">
      <w:pPr>
        <w:pageBreakBefore w:val="0"/>
        <w:rPr/>
      </w:pPr>
      <w:r w:rsidDel="00000000" w:rsidR="00000000" w:rsidRPr="00000000">
        <w:rPr>
          <w:rtl w:val="0"/>
        </w:rPr>
        <w:t xml:space="preserve">De CSR is daar niet blij mee en stelt dat de Model-OER niet voorgelegd is aan de CSR. Zij wil ook verdere stappen nemen omtrent deze beslissing.</w:t>
      </w:r>
    </w:p>
    <w:p w:rsidR="00000000" w:rsidDel="00000000" w:rsidP="00000000" w:rsidRDefault="00000000" w:rsidRPr="00000000" w14:paraId="0000000B">
      <w:pPr>
        <w:pStyle w:val="Heading1"/>
        <w:pageBreakBefore w:val="0"/>
        <w:rPr/>
      </w:pPr>
      <w:bookmarkStart w:colFirst="0" w:colLast="0" w:name="_7l6gdrqnx6tz" w:id="3"/>
      <w:bookmarkEnd w:id="3"/>
      <w:r w:rsidDel="00000000" w:rsidR="00000000" w:rsidRPr="00000000">
        <w:rPr>
          <w:rtl w:val="0"/>
        </w:rPr>
        <w:t xml:space="preserve">Opties</w:t>
      </w:r>
    </w:p>
    <w:p w:rsidR="00000000" w:rsidDel="00000000" w:rsidP="00000000" w:rsidRDefault="00000000" w:rsidRPr="00000000" w14:paraId="0000000C">
      <w:pPr>
        <w:pageBreakBefore w:val="0"/>
        <w:rPr/>
      </w:pPr>
      <w:r w:rsidDel="00000000" w:rsidR="00000000" w:rsidRPr="00000000">
        <w:rPr>
          <w:rtl w:val="0"/>
        </w:rPr>
        <w:t xml:space="preserve">Wij hebben een aantal opties:</w:t>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b w:val="1"/>
          <w:rtl w:val="0"/>
        </w:rPr>
        <w:t xml:space="preserve">Niets doen</w:t>
      </w: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i w:val="1"/>
          <w:rtl w:val="0"/>
        </w:rPr>
        <w:t xml:space="preserve">In principe is dit een zaak die de CSR aangaat, het betreft hier een schending van hun adviesrecht.</w:t>
      </w:r>
      <w:r w:rsidDel="00000000" w:rsidR="00000000" w:rsidRPr="00000000">
        <w:rPr>
          <w:rtl w:val="0"/>
        </w:rPr>
      </w:r>
    </w:p>
    <w:p w:rsidR="00000000" w:rsidDel="00000000" w:rsidP="00000000" w:rsidRDefault="00000000" w:rsidRPr="00000000" w14:paraId="00000010">
      <w:pPr>
        <w:pageBreakBefore w:val="0"/>
        <w:numPr>
          <w:ilvl w:val="0"/>
          <w:numId w:val="5"/>
        </w:numPr>
        <w:ind w:left="720" w:hanging="360"/>
        <w:rPr>
          <w:u w:val="none"/>
        </w:rPr>
      </w:pPr>
      <w:r w:rsidDel="00000000" w:rsidR="00000000" w:rsidRPr="00000000">
        <w:rPr>
          <w:rtl w:val="0"/>
        </w:rPr>
        <w:t xml:space="preserve">Wij hebben hier niets mee te maken</w:t>
      </w:r>
      <w:r w:rsidDel="00000000" w:rsidR="00000000" w:rsidRPr="00000000">
        <w:rPr>
          <w:rtl w:val="0"/>
        </w:rPr>
      </w:r>
    </w:p>
    <w:p w:rsidR="00000000" w:rsidDel="00000000" w:rsidP="00000000" w:rsidRDefault="00000000" w:rsidRPr="00000000" w14:paraId="00000011">
      <w:pPr>
        <w:pageBreakBefore w:val="0"/>
        <w:numPr>
          <w:ilvl w:val="0"/>
          <w:numId w:val="7"/>
        </w:numPr>
        <w:ind w:left="720" w:hanging="360"/>
        <w:rPr>
          <w:u w:val="none"/>
        </w:rPr>
      </w:pPr>
      <w:r w:rsidDel="00000000" w:rsidR="00000000" w:rsidRPr="00000000">
        <w:rPr>
          <w:rtl w:val="0"/>
        </w:rPr>
        <w:t xml:space="preserve">De Model-OER is een leidraad voor de OER'en waar wij instemmingsrecht op hebben</w:t>
      </w:r>
    </w:p>
    <w:p w:rsidR="00000000" w:rsidDel="00000000" w:rsidP="00000000" w:rsidRDefault="00000000" w:rsidRPr="00000000" w14:paraId="00000012">
      <w:pPr>
        <w:pageBreakBefore w:val="0"/>
        <w:numPr>
          <w:ilvl w:val="0"/>
          <w:numId w:val="7"/>
        </w:numPr>
        <w:ind w:left="720" w:hanging="360"/>
        <w:rPr>
          <w:u w:val="none"/>
        </w:rPr>
      </w:pPr>
      <w:r w:rsidDel="00000000" w:rsidR="00000000" w:rsidRPr="00000000">
        <w:rPr>
          <w:rtl w:val="0"/>
        </w:rPr>
        <w:t xml:space="preserve">Dit is hetzelfde als de beslissing stilzwijgend goedkeuren</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b w:val="1"/>
          <w:rtl w:val="0"/>
        </w:rPr>
        <w:t xml:space="preserve">De beslissing afkeuren</w:t>
      </w: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i w:val="1"/>
          <w:rtl w:val="0"/>
        </w:rPr>
        <w:t xml:space="preserve">het CvB heeft het instemmingsrecht van de CSR genegeerd door deze richtlijnen alvast officieel door te spelen naar de decanen. </w:t>
      </w:r>
      <w:r w:rsidDel="00000000" w:rsidR="00000000" w:rsidRPr="00000000">
        <w:rPr>
          <w:rtl w:val="0"/>
        </w:rPr>
      </w:r>
    </w:p>
    <w:p w:rsidR="00000000" w:rsidDel="00000000" w:rsidP="00000000" w:rsidRDefault="00000000" w:rsidRPr="00000000" w14:paraId="00000016">
      <w:pPr>
        <w:pageBreakBefore w:val="0"/>
        <w:numPr>
          <w:ilvl w:val="0"/>
          <w:numId w:val="8"/>
        </w:numPr>
        <w:ind w:left="720" w:hanging="360"/>
        <w:rPr>
          <w:u w:val="none"/>
        </w:rPr>
      </w:pPr>
      <w:r w:rsidDel="00000000" w:rsidR="00000000" w:rsidRPr="00000000">
        <w:rPr>
          <w:rtl w:val="0"/>
        </w:rPr>
        <w:t xml:space="preserve">We zijn solidair met de CSR en we maken het punt dat de zeggenschap ons niet zomaar aan de kant kan zetten</w:t>
      </w:r>
    </w:p>
    <w:p w:rsidR="00000000" w:rsidDel="00000000" w:rsidP="00000000" w:rsidRDefault="00000000" w:rsidRPr="00000000" w14:paraId="00000017">
      <w:pPr>
        <w:pageBreakBefore w:val="0"/>
        <w:numPr>
          <w:ilvl w:val="0"/>
          <w:numId w:val="8"/>
        </w:numPr>
        <w:ind w:left="720" w:hanging="360"/>
        <w:rPr>
          <w:u w:val="none"/>
        </w:rPr>
      </w:pPr>
      <w:r w:rsidDel="00000000" w:rsidR="00000000" w:rsidRPr="00000000">
        <w:rPr>
          <w:rtl w:val="0"/>
        </w:rPr>
        <w:t xml:space="preserve">De faculteiten gaan nu aan hun OER'en werken, zonder dat het advies van de CSR is meegenomen. Zo kan het gebeuren dat faculteiten straks punten in de OER willen houden, waar de CSR op tegen is</w:t>
      </w:r>
    </w:p>
    <w:p w:rsidR="00000000" w:rsidDel="00000000" w:rsidP="00000000" w:rsidRDefault="00000000" w:rsidRPr="00000000" w14:paraId="00000018">
      <w:pPr>
        <w:pageBreakBefore w:val="0"/>
        <w:numPr>
          <w:ilvl w:val="0"/>
          <w:numId w:val="4"/>
        </w:numPr>
        <w:ind w:left="720" w:hanging="360"/>
        <w:rPr>
          <w:u w:val="none"/>
        </w:rPr>
      </w:pPr>
      <w:r w:rsidDel="00000000" w:rsidR="00000000" w:rsidRPr="00000000">
        <w:rPr>
          <w:rtl w:val="0"/>
        </w:rPr>
        <w:t xml:space="preserve">Het is niet constructief: gezien de omstandigheden heeft het CvB af kunnen wijken van de regels</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b w:val="1"/>
        </w:rPr>
      </w:pPr>
      <w:r w:rsidDel="00000000" w:rsidR="00000000" w:rsidRPr="00000000">
        <w:rPr>
          <w:b w:val="1"/>
          <w:rtl w:val="0"/>
        </w:rPr>
        <w:t xml:space="preserve">De beslissing goedkeuren</w:t>
      </w:r>
    </w:p>
    <w:p w:rsidR="00000000" w:rsidDel="00000000" w:rsidP="00000000" w:rsidRDefault="00000000" w:rsidRPr="00000000" w14:paraId="0000001B">
      <w:pPr>
        <w:pageBreakBefore w:val="0"/>
        <w:rPr/>
      </w:pPr>
      <w:r w:rsidDel="00000000" w:rsidR="00000000" w:rsidRPr="00000000">
        <w:rPr>
          <w:i w:val="1"/>
          <w:rtl w:val="0"/>
        </w:rPr>
        <w:t xml:space="preserve">Het CvB heeft een praktische overweging gemaakt door de M-OER alvast naar de decanen te sturen.</w:t>
      </w:r>
      <w:r w:rsidDel="00000000" w:rsidR="00000000" w:rsidRPr="00000000">
        <w:rPr>
          <w:rtl w:val="0"/>
        </w:rPr>
      </w:r>
    </w:p>
    <w:p w:rsidR="00000000" w:rsidDel="00000000" w:rsidP="00000000" w:rsidRDefault="00000000" w:rsidRPr="00000000" w14:paraId="0000001C">
      <w:pPr>
        <w:pageBreakBefore w:val="0"/>
        <w:numPr>
          <w:ilvl w:val="0"/>
          <w:numId w:val="3"/>
        </w:numPr>
        <w:ind w:left="720" w:hanging="360"/>
        <w:rPr>
          <w:u w:val="none"/>
        </w:rPr>
      </w:pPr>
      <w:r w:rsidDel="00000000" w:rsidR="00000000" w:rsidRPr="00000000">
        <w:rPr>
          <w:rtl w:val="0"/>
        </w:rPr>
        <w:t xml:space="preserve">Je moet rekening houden met de omstandigheden en daaf kunnen wijken van de regels</w:t>
      </w:r>
    </w:p>
    <w:p w:rsidR="00000000" w:rsidDel="00000000" w:rsidP="00000000" w:rsidRDefault="00000000" w:rsidRPr="00000000" w14:paraId="0000001D">
      <w:pPr>
        <w:pageBreakBefore w:val="0"/>
        <w:numPr>
          <w:ilvl w:val="0"/>
          <w:numId w:val="6"/>
        </w:numPr>
        <w:ind w:left="720" w:hanging="360"/>
        <w:rPr>
          <w:u w:val="none"/>
        </w:rPr>
      </w:pPr>
      <w:r w:rsidDel="00000000" w:rsidR="00000000" w:rsidRPr="00000000">
        <w:rPr>
          <w:rtl w:val="0"/>
        </w:rPr>
        <w:t xml:space="preserve">Zeggenschap kan gaan denken dat ze ons aan de kant kunnen schuiven</w:t>
      </w:r>
      <w:r w:rsidDel="00000000" w:rsidR="00000000" w:rsidRPr="00000000">
        <w:rPr>
          <w:rtl w:val="0"/>
        </w:rPr>
      </w:r>
    </w:p>
    <w:p w:rsidR="00000000" w:rsidDel="00000000" w:rsidP="00000000" w:rsidRDefault="00000000" w:rsidRPr="00000000" w14:paraId="0000001E">
      <w:pPr>
        <w:pStyle w:val="Heading1"/>
        <w:pageBreakBefore w:val="0"/>
        <w:pBdr>
          <w:top w:space="0" w:sz="0" w:val="nil"/>
          <w:left w:space="0" w:sz="0" w:val="nil"/>
          <w:bottom w:space="0" w:sz="0" w:val="nil"/>
          <w:right w:space="0" w:sz="0" w:val="nil"/>
          <w:between w:space="0" w:sz="0" w:val="nil"/>
        </w:pBdr>
        <w:shd w:fill="auto" w:val="clear"/>
        <w:rPr/>
      </w:pPr>
      <w:bookmarkStart w:colFirst="0" w:colLast="0" w:name="_49tasuv6kor0" w:id="4"/>
      <w:bookmarkEnd w:id="4"/>
      <w:r w:rsidDel="00000000" w:rsidR="00000000" w:rsidRPr="00000000">
        <w:rPr>
          <w:rtl w:val="0"/>
        </w:rPr>
        <w:t xml:space="preserve">Discussiepunten</w:t>
      </w:r>
      <w:r w:rsidDel="00000000" w:rsidR="00000000" w:rsidRPr="00000000">
        <w:rPr>
          <w:rtl w:val="0"/>
        </w:rPr>
      </w:r>
    </w:p>
    <w:p w:rsidR="00000000" w:rsidDel="00000000" w:rsidP="00000000" w:rsidRDefault="00000000" w:rsidRPr="00000000" w14:paraId="0000001F">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Is het stuk duidelijk?</w:t>
      </w:r>
    </w:p>
    <w:p w:rsidR="00000000" w:rsidDel="00000000" w:rsidP="00000000" w:rsidRDefault="00000000" w:rsidRPr="00000000" w14:paraId="00000020">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Missen er argumenten?</w:t>
      </w:r>
    </w:p>
    <w:p w:rsidR="00000000" w:rsidDel="00000000" w:rsidP="00000000" w:rsidRDefault="00000000" w:rsidRPr="00000000" w14:paraId="00000021">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b w:val="1"/>
          <w:rtl w:val="0"/>
        </w:rPr>
        <w:t xml:space="preserve">Stemmen:</w:t>
      </w:r>
      <w:r w:rsidDel="00000000" w:rsidR="00000000" w:rsidRPr="00000000">
        <w:rPr>
          <w:rtl w:val="0"/>
        </w:rPr>
        <w:t xml:space="preserve"> "Wij mengen ons in de discussie over de beslissing om de M-OER al eerder te verspreiden"</w:t>
      </w:r>
    </w:p>
    <w:p w:rsidR="00000000" w:rsidDel="00000000" w:rsidP="00000000" w:rsidRDefault="00000000" w:rsidRPr="00000000" w14:paraId="00000022">
      <w:pPr>
        <w:pageBreakBefore w:val="0"/>
        <w:numPr>
          <w:ilvl w:val="1"/>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1440" w:hanging="360"/>
        <w:rPr>
          <w:u w:val="none"/>
        </w:rPr>
      </w:pPr>
      <w:r w:rsidDel="00000000" w:rsidR="00000000" w:rsidRPr="00000000">
        <w:rPr>
          <w:i w:val="1"/>
          <w:rtl w:val="0"/>
        </w:rPr>
        <w:t xml:space="preserve">Indien ja</w:t>
      </w:r>
      <w:r w:rsidDel="00000000" w:rsidR="00000000" w:rsidRPr="00000000">
        <w:rPr>
          <w:rtl w:val="0"/>
        </w:rPr>
        <w:t xml:space="preserve">, </w:t>
      </w:r>
      <w:r w:rsidDel="00000000" w:rsidR="00000000" w:rsidRPr="00000000">
        <w:rPr>
          <w:b w:val="1"/>
          <w:rtl w:val="0"/>
        </w:rPr>
        <w:t xml:space="preserve">stemmen</w:t>
      </w:r>
      <w:r w:rsidDel="00000000" w:rsidR="00000000" w:rsidRPr="00000000">
        <w:rPr>
          <w:rtl w:val="0"/>
        </w:rPr>
        <w:t xml:space="preserve">: "Wij keuren de beslissing van het CvB om de M-OER eerder te verspreiden af."</w:t>
      </w:r>
      <w:r w:rsidDel="00000000" w:rsidR="00000000" w:rsidRPr="00000000">
        <w:rPr>
          <w:rtl w:val="0"/>
        </w:rPr>
      </w:r>
    </w:p>
    <w:p w:rsidR="00000000" w:rsidDel="00000000" w:rsidP="00000000" w:rsidRDefault="00000000" w:rsidRPr="00000000" w14:paraId="00000023">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5"/>
      <w:bookmarkEnd w:id="5"/>
      <w:r w:rsidDel="00000000" w:rsidR="00000000" w:rsidRPr="00000000">
        <w:rPr>
          <w:rtl w:val="0"/>
        </w:rPr>
        <w:t xml:space="preserve">Doelen</w:t>
      </w:r>
    </w:p>
    <w:p w:rsidR="00000000" w:rsidDel="00000000" w:rsidP="00000000" w:rsidRDefault="00000000" w:rsidRPr="00000000" w14:paraId="00000024">
      <w:pPr>
        <w:pageBreakBefore w:val="0"/>
        <w:numPr>
          <w:ilvl w:val="0"/>
          <w:numId w:val="9"/>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Een raadstandpunt vormen over het </w:t>
      </w:r>
    </w:p>
    <w:p w:rsidR="00000000" w:rsidDel="00000000" w:rsidP="00000000" w:rsidRDefault="00000000" w:rsidRPr="00000000" w14:paraId="00000025">
      <w:pPr>
        <w:pStyle w:val="Heading1"/>
        <w:pageBreakBefore w:val="0"/>
        <w:pBdr>
          <w:top w:space="0" w:sz="0" w:val="nil"/>
          <w:left w:space="0" w:sz="0" w:val="nil"/>
          <w:bottom w:space="0" w:sz="0" w:val="nil"/>
          <w:right w:space="0" w:sz="0" w:val="nil"/>
          <w:between w:space="0" w:sz="0" w:val="nil"/>
        </w:pBdr>
        <w:shd w:fill="auto" w:val="clear"/>
        <w:rPr/>
      </w:pPr>
      <w:bookmarkStart w:colFirst="0" w:colLast="0" w:name="_4el9xdet0snq" w:id="6"/>
      <w:bookmarkEnd w:id="6"/>
      <w:r w:rsidDel="00000000" w:rsidR="00000000" w:rsidRPr="00000000">
        <w:rPr>
          <w:rtl w:val="0"/>
        </w:rPr>
        <w:t xml:space="preserve">Vervolgacties</w:t>
      </w:r>
    </w:p>
    <w:p w:rsidR="00000000" w:rsidDel="00000000" w:rsidP="00000000" w:rsidRDefault="00000000" w:rsidRPr="00000000" w14:paraId="00000026">
      <w:pPr>
        <w:pageBreakBefore w:val="0"/>
        <w:numPr>
          <w:ilvl w:val="0"/>
          <w:numId w:val="2"/>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Raadstandpunt overleggen met de CSR</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